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ANEXO 9 – DECLARAÇÃO DE ADIMPLÊNCIA DA </w:t>
      </w:r>
      <w:r>
        <w:rPr>
          <w:rFonts w:cs="Arial" w:ascii="Arial" w:hAnsi="Arial"/>
          <w:b/>
          <w:color w:val="000000"/>
          <w:sz w:val="24"/>
          <w:szCs w:val="24"/>
        </w:rPr>
        <w:t>ORGANIZAÇÃO DA SOCIEDADE CIVIL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Declaro que a .................................................................. não se encontra em mora, débito ou com atraso na prestação de contas perante a qualquer órgão ou entidade da Administração Pública Direta ou Indireta, Federal, Estadual ou Municipal.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Declaro que a ................................................. não possui contas rejeitadas pela administração pública (municipal, estadual ou federal) nos últimos cinco (5) anos, nos termos previstos na Lei Federal nº 13.019/2014, em seu artigo 39, inciso IV, e no Decreto Estadual nº 3.513/2016, em seu artigo 20, inciso IV.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 xml:space="preserve">Declaro que a .......................................... não encontra-se em período de punição das seguintes sansões: </w:t>
      </w:r>
      <w:r>
        <w:rPr>
          <w:rFonts w:cs="Arial" w:ascii="Arial" w:hAnsi="Arial"/>
          <w:b/>
          <w:color w:val="000000"/>
          <w:sz w:val="24"/>
          <w:szCs w:val="24"/>
          <w:lang w:val="pt-BR"/>
        </w:rPr>
        <w:t>(i)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suspensa de participação em licitação e impedimento de contratar com a administração; </w:t>
      </w:r>
      <w:r>
        <w:rPr>
          <w:rFonts w:cs="Arial" w:ascii="Arial" w:hAnsi="Arial"/>
          <w:b/>
          <w:color w:val="000000"/>
          <w:sz w:val="24"/>
          <w:szCs w:val="24"/>
          <w:lang w:val="pt-BR"/>
        </w:rPr>
        <w:t>(ii)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declarada inidoneidade para licitar ou contratar com a administração pública; </w:t>
      </w:r>
      <w:r>
        <w:rPr>
          <w:rFonts w:cs="Arial" w:ascii="Arial" w:hAnsi="Arial"/>
          <w:b/>
          <w:color w:val="000000"/>
          <w:sz w:val="24"/>
          <w:szCs w:val="24"/>
          <w:lang w:val="pt-BR"/>
        </w:rPr>
        <w:t>(iii)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suspensa de participar em chamamentos público conforme previsto nos incisos II e III do art. 73 da Lei Federal n.º 13.019; </w:t>
      </w:r>
      <w:r>
        <w:rPr>
          <w:rFonts w:cs="Arial" w:ascii="Arial" w:hAnsi="Arial"/>
          <w:b/>
          <w:color w:val="000000"/>
          <w:sz w:val="24"/>
          <w:szCs w:val="24"/>
          <w:lang w:val="pt-BR"/>
        </w:rPr>
        <w:t>(iv)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declarada inidônea conforme previsto no inciso III do art. 73 da Lei Federal n.º 13.019, de 31 de julho de 2014;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Declaro que a  ............................... não possui contas de parceria julgadas irregulares ou rejeitadas por Tribunal ou Conselho de Contas de qualquer esfera da Federação, em decisão irrecorrível, nos últimos 8 (oito) anos;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 xml:space="preserve">Declaro que a  ............................. não possui entre os seus dirigentes pessoas que tenham com: (i) </w:t>
      </w:r>
      <w:r>
        <w:rPr>
          <w:rFonts w:cs="Arial" w:ascii="Arial" w:hAnsi="Arial"/>
          <w:color w:val="000000"/>
          <w:sz w:val="24"/>
          <w:szCs w:val="24"/>
          <w:lang w:val="pt-BR" w:eastAsia="pt-BR"/>
        </w:rPr>
        <w:t>contas relativas a parcerias tenham sido julgadas irregulares ou rejeitadas por Tribunal ou Conselho de Contas de qualquer esfera da Federação, em decisão irrecorrível, nos últimos 8 (oito) anos; (ii) julgada responsável por falta grave e inabilitada para o exercício de cargo em comissão ou função de confiança, enquanto durar a inabilitação; (iii) considerada responsável por ato de improbidade, enquanto durarem os prazos estabelecidos nos incisos I, II e III do art. 12 da Lei Federal n.o 8.429, de 2 de junho de 1992.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(Local e data) ...................., ......... de ............................... de ….........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Assinatura do responsável legal da OSC</w:t>
      </w:r>
      <w:bookmarkStart w:id="0" w:name="_GoBack"/>
      <w:bookmarkEnd w:id="0"/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</w:rPr>
        <w:t>Nome:</w:t>
      </w:r>
    </w:p>
    <w:sectPr>
      <w:type w:val="nextPage"/>
      <w:pgSz w:w="11906" w:h="16838"/>
      <w:pgMar w:left="1276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307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318</Words>
  <Characters>1927</Characters>
  <CharactersWithSpaces>2243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2016-09-16T14:34:00Z</dcterms:created>
  <dc:creator>User</dc:creator>
  <dc:description/>
  <dc:language>pt-BR</dc:language>
  <cp:lastModifiedBy>Jefferson Vinicius Meister</cp:lastModifiedBy>
  <dcterms:modified xsi:type="dcterms:W3CDTF">2019-08-13T18:47:00Z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