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F8" w:rsidRDefault="00BE46F8" w:rsidP="00825E89">
      <w:pPr>
        <w:spacing w:line="360" w:lineRule="auto"/>
        <w:ind w:firstLine="708"/>
        <w:jc w:val="both"/>
        <w:rPr>
          <w:rFonts w:ascii="Arial" w:hAnsi="Arial"/>
          <w:color w:val="000000" w:themeColor="text1"/>
          <w:shd w:val="clear" w:color="auto" w:fill="FFFFFF"/>
        </w:rPr>
      </w:pPr>
      <w:bookmarkStart w:id="0" w:name="_GoBack"/>
      <w:bookmarkEnd w:id="0"/>
    </w:p>
    <w:p w:rsidR="00016890" w:rsidRDefault="00016890" w:rsidP="00825E89">
      <w:pPr>
        <w:spacing w:line="360" w:lineRule="auto"/>
        <w:ind w:firstLine="708"/>
        <w:jc w:val="both"/>
        <w:rPr>
          <w:rFonts w:ascii="Arial" w:hAnsi="Arial"/>
          <w:b/>
          <w:color w:val="000000" w:themeColor="text1"/>
          <w:sz w:val="28"/>
          <w:szCs w:val="28"/>
          <w:shd w:val="clear" w:color="auto" w:fill="FFFFFF"/>
        </w:rPr>
      </w:pPr>
      <w:r w:rsidRPr="00016890">
        <w:rPr>
          <w:rFonts w:ascii="Arial" w:hAnsi="Arial"/>
          <w:b/>
          <w:color w:val="000000" w:themeColor="text1"/>
          <w:sz w:val="28"/>
          <w:szCs w:val="28"/>
          <w:shd w:val="clear" w:color="auto" w:fill="FFFFFF"/>
        </w:rPr>
        <w:t>S</w:t>
      </w:r>
      <w:r>
        <w:rPr>
          <w:rFonts w:ascii="Arial" w:hAnsi="Arial"/>
          <w:b/>
          <w:color w:val="000000" w:themeColor="text1"/>
          <w:sz w:val="28"/>
          <w:szCs w:val="28"/>
          <w:shd w:val="clear" w:color="auto" w:fill="FFFFFF"/>
        </w:rPr>
        <w:t xml:space="preserve">UBVENÇÃO ECONÔMICA AO PRÊMIO DE SEGURO RURAL </w:t>
      </w:r>
    </w:p>
    <w:p w:rsidR="00016890" w:rsidRDefault="00016890" w:rsidP="00825E89">
      <w:pPr>
        <w:spacing w:line="360" w:lineRule="auto"/>
        <w:ind w:firstLine="708"/>
        <w:jc w:val="both"/>
        <w:rPr>
          <w:rFonts w:ascii="Arial" w:hAnsi="Arial"/>
          <w:b/>
          <w:color w:val="000000" w:themeColor="text1"/>
          <w:sz w:val="28"/>
          <w:szCs w:val="28"/>
          <w:shd w:val="clear" w:color="auto" w:fill="FFFFFF"/>
        </w:rPr>
      </w:pPr>
    </w:p>
    <w:p w:rsidR="00016890" w:rsidRPr="00016890" w:rsidRDefault="00016890" w:rsidP="00825E89">
      <w:pPr>
        <w:spacing w:line="360" w:lineRule="auto"/>
        <w:ind w:firstLine="708"/>
        <w:jc w:val="both"/>
        <w:rPr>
          <w:rFonts w:ascii="Arial" w:hAnsi="Arial"/>
          <w:b/>
          <w:color w:val="000000" w:themeColor="text1"/>
          <w:sz w:val="22"/>
          <w:szCs w:val="22"/>
          <w:shd w:val="clear" w:color="auto" w:fill="FFFFFF"/>
        </w:rPr>
      </w:pPr>
      <w:r w:rsidRPr="00016890">
        <w:rPr>
          <w:rFonts w:ascii="Arial" w:hAnsi="Arial"/>
          <w:b/>
          <w:color w:val="000000" w:themeColor="text1"/>
          <w:sz w:val="22"/>
          <w:szCs w:val="22"/>
          <w:shd w:val="clear" w:color="auto" w:fill="FFFFFF"/>
        </w:rPr>
        <w:t xml:space="preserve">Relação de Companhias Seguradoras credenciadas e data de vigência do contrato </w:t>
      </w:r>
    </w:p>
    <w:p w:rsidR="00016890" w:rsidRDefault="00016890" w:rsidP="00825E89">
      <w:pPr>
        <w:spacing w:line="360" w:lineRule="auto"/>
        <w:ind w:firstLine="708"/>
        <w:jc w:val="both"/>
        <w:rPr>
          <w:rFonts w:ascii="Arial" w:hAnsi="Arial"/>
          <w:b/>
          <w:color w:val="000000" w:themeColor="text1"/>
          <w:sz w:val="28"/>
          <w:szCs w:val="28"/>
          <w:shd w:val="clear" w:color="auto" w:fill="FFFFFF"/>
        </w:rPr>
      </w:pPr>
    </w:p>
    <w:p w:rsidR="00016890" w:rsidRPr="00016890" w:rsidRDefault="00016890" w:rsidP="00825E89">
      <w:pPr>
        <w:spacing w:line="360" w:lineRule="auto"/>
        <w:ind w:firstLine="708"/>
        <w:jc w:val="both"/>
        <w:rPr>
          <w:rFonts w:ascii="Arial" w:hAnsi="Arial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</w:tblGrid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b/>
                <w:bCs/>
                <w:color w:val="000000"/>
                <w:kern w:val="0"/>
                <w:lang w:eastAsia="pt-BR" w:bidi="ar-SA"/>
              </w:rPr>
              <w:t>Seguradora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b/>
                <w:bCs/>
                <w:color w:val="000000"/>
                <w:kern w:val="0"/>
                <w:lang w:eastAsia="pt-BR" w:bidi="ar-SA"/>
              </w:rPr>
              <w:t>CNPJ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b/>
                <w:bCs/>
                <w:color w:val="000000"/>
                <w:kern w:val="0"/>
                <w:lang w:eastAsia="pt-BR" w:bidi="ar-SA"/>
              </w:rPr>
              <w:t>vigência contrato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Allianz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61.573.796/0001-66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04/03/23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 xml:space="preserve">Brasil </w:t>
            </w:r>
            <w:proofErr w:type="spellStart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Seg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28.196.889/0001-43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24/06/23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BTG Pactual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32.724.962/0001-80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06/03/22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proofErr w:type="spellStart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Essor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14.525.684/0001-50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13/03/23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proofErr w:type="spellStart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Fairfax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10.793.428/0001-92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31/03/23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Mapfre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61.074.175/0001-38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13/03/23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proofErr w:type="spellStart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Newe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26.609.195/0001-65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11/03/23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Porto Seguro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61.198.164/0001-60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06/07/23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proofErr w:type="spellStart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Sancor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17.643.407/0001-30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04/03/23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proofErr w:type="spellStart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Sombrero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37.960.905/0001-13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31/03/23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proofErr w:type="spellStart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Sompo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61.383.493/0001-80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08/04/23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proofErr w:type="spellStart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Swiss</w:t>
            </w:r>
            <w:proofErr w:type="spellEnd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 xml:space="preserve"> 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72.145.931/0001-99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11/03/23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proofErr w:type="spellStart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Tokio</w:t>
            </w:r>
            <w:proofErr w:type="spellEnd"/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 xml:space="preserve"> Marine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33.164.021/0001-80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06/03/23</w:t>
            </w:r>
          </w:p>
        </w:tc>
      </w:tr>
      <w:tr w:rsidR="00016890" w:rsidRPr="00016890" w:rsidTr="00016890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Too Seguros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33.245.762/0001-07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6890" w:rsidRPr="00016890" w:rsidRDefault="00016890" w:rsidP="00016890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</w:pPr>
            <w:r w:rsidRPr="00016890">
              <w:rPr>
                <w:rFonts w:ascii="Arial" w:eastAsia="Times New Roman" w:hAnsi="Arial"/>
                <w:color w:val="000000"/>
                <w:kern w:val="0"/>
                <w:lang w:eastAsia="pt-BR" w:bidi="ar-SA"/>
              </w:rPr>
              <w:t>08/04/23</w:t>
            </w:r>
          </w:p>
        </w:tc>
      </w:tr>
    </w:tbl>
    <w:p w:rsidR="00016890" w:rsidRDefault="00016890" w:rsidP="00825E89">
      <w:pPr>
        <w:spacing w:line="360" w:lineRule="auto"/>
        <w:ind w:firstLine="708"/>
        <w:jc w:val="both"/>
        <w:rPr>
          <w:rFonts w:ascii="Arial" w:hAnsi="Arial"/>
          <w:color w:val="000000" w:themeColor="text1"/>
          <w:shd w:val="clear" w:color="auto" w:fill="FFFFFF"/>
        </w:rPr>
      </w:pPr>
    </w:p>
    <w:p w:rsidR="00016890" w:rsidRPr="00016890" w:rsidRDefault="00016890" w:rsidP="00825E89">
      <w:pPr>
        <w:spacing w:line="360" w:lineRule="auto"/>
        <w:ind w:firstLine="708"/>
        <w:jc w:val="both"/>
        <w:rPr>
          <w:rFonts w:ascii="Arial" w:hAnsi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/>
          <w:color w:val="000000" w:themeColor="text1"/>
          <w:shd w:val="clear" w:color="auto" w:fill="FFFFFF"/>
        </w:rPr>
        <w:t xml:space="preserve">        </w:t>
      </w:r>
      <w:r w:rsidRPr="00016890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Elaboração: SEAB/DERAL</w:t>
      </w:r>
    </w:p>
    <w:p w:rsidR="00016890" w:rsidRDefault="00016890" w:rsidP="00825E89">
      <w:pPr>
        <w:spacing w:line="360" w:lineRule="auto"/>
        <w:ind w:firstLine="708"/>
        <w:jc w:val="both"/>
        <w:rPr>
          <w:rFonts w:ascii="Arial" w:hAnsi="Arial"/>
          <w:color w:val="000000" w:themeColor="text1"/>
          <w:shd w:val="clear" w:color="auto" w:fill="FFFFFF"/>
        </w:rPr>
      </w:pPr>
      <w:r w:rsidRPr="00016890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016890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Atualizada em junho de 2022.</w:t>
      </w:r>
      <w:r>
        <w:rPr>
          <w:rFonts w:ascii="Arial" w:hAnsi="Arial"/>
          <w:color w:val="000000" w:themeColor="text1"/>
          <w:shd w:val="clear" w:color="auto" w:fill="FFFFFF"/>
        </w:rPr>
        <w:tab/>
      </w:r>
    </w:p>
    <w:p w:rsidR="00016890" w:rsidRPr="00C24CA6" w:rsidRDefault="00016890" w:rsidP="00825E89">
      <w:pPr>
        <w:spacing w:line="360" w:lineRule="auto"/>
        <w:ind w:firstLine="708"/>
        <w:jc w:val="both"/>
        <w:rPr>
          <w:rFonts w:ascii="Arial" w:hAnsi="Arial"/>
          <w:color w:val="000000" w:themeColor="text1"/>
          <w:shd w:val="clear" w:color="auto" w:fill="FFFFFF"/>
        </w:rPr>
      </w:pPr>
    </w:p>
    <w:sectPr w:rsidR="00016890" w:rsidRPr="00C24CA6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E2" w:rsidRDefault="00052EE2">
      <w:r>
        <w:separator/>
      </w:r>
    </w:p>
  </w:endnote>
  <w:endnote w:type="continuationSeparator" w:id="0">
    <w:p w:rsidR="00052EE2" w:rsidRDefault="0005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48" w:rsidRDefault="00C24CA6">
    <w:pPr>
      <w:pStyle w:val="Rodap"/>
      <w:jc w:val="center"/>
      <w:rPr>
        <w:sz w:val="20"/>
        <w:szCs w:val="20"/>
        <w:lang w:eastAsia="pt-BR" w:bidi="ar-SA"/>
      </w:rPr>
    </w:pPr>
    <w:r>
      <w:rPr>
        <w:sz w:val="20"/>
        <w:szCs w:val="20"/>
        <w:lang w:eastAsia="pt-BR" w:bidi="ar-SA"/>
      </w:rPr>
      <w:t>Rua dos Funcionários, nº 1559 | Cabral | Curitiba/PR | CEP 80035-050</w:t>
    </w:r>
  </w:p>
  <w:p w:rsidR="00686448" w:rsidRDefault="00C24CA6">
    <w:pPr>
      <w:pStyle w:val="Rodap"/>
    </w:pPr>
    <w:r>
      <w:rPr>
        <w:noProof/>
        <w:lang w:eastAsia="pt-BR" w:bidi="ar-SA"/>
      </w:rPr>
      <w:drawing>
        <wp:inline distT="0" distB="0" distL="0" distR="0">
          <wp:extent cx="6172200" cy="209550"/>
          <wp:effectExtent l="0" t="0" r="0" b="0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388" r="-20" b="-388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E2" w:rsidRDefault="00052EE2">
      <w:r>
        <w:separator/>
      </w:r>
    </w:p>
  </w:footnote>
  <w:footnote w:type="continuationSeparator" w:id="0">
    <w:p w:rsidR="00052EE2" w:rsidRDefault="0005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48" w:rsidRDefault="00C24CA6">
    <w:pPr>
      <w:pStyle w:val="Cabealho"/>
      <w:tabs>
        <w:tab w:val="center" w:pos="0"/>
      </w:tabs>
      <w:rPr>
        <w:rFonts w:ascii="Arial" w:hAnsi="Arial" w:cs="Arial"/>
        <w:b/>
        <w:color w:val="000000"/>
        <w:sz w:val="26"/>
        <w:szCs w:val="26"/>
      </w:rPr>
    </w:pPr>
    <w:r>
      <w:rPr>
        <w:noProof/>
        <w:lang w:eastAsia="pt-BR" w:bidi="ar-SA"/>
      </w:rPr>
      <w:drawing>
        <wp:anchor distT="0" distB="0" distL="114935" distR="114935" simplePos="0" relativeHeight="4" behindDoc="1" locked="0" layoutInCell="0" allowOverlap="1">
          <wp:simplePos x="0" y="0"/>
          <wp:positionH relativeFrom="column">
            <wp:posOffset>4959350</wp:posOffset>
          </wp:positionH>
          <wp:positionV relativeFrom="paragraph">
            <wp:posOffset>-366395</wp:posOffset>
          </wp:positionV>
          <wp:extent cx="1219200" cy="694690"/>
          <wp:effectExtent l="0" t="0" r="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22" r="-12" b="-22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6"/>
        <w:szCs w:val="26"/>
      </w:rPr>
      <w:t>Departamento de Economia Rural – DERAL</w:t>
    </w:r>
  </w:p>
  <w:p w:rsidR="00686448" w:rsidRDefault="00686448">
    <w:pPr>
      <w:pStyle w:val="Cabealho"/>
      <w:tabs>
        <w:tab w:val="center" w:pos="0"/>
      </w:tabs>
      <w:rPr>
        <w:rFonts w:ascii="Arial" w:hAnsi="Arial" w:cs="Arial"/>
        <w:b/>
        <w:color w:val="000000"/>
        <w:sz w:val="26"/>
        <w:szCs w:val="26"/>
      </w:rPr>
    </w:pPr>
  </w:p>
  <w:p w:rsidR="00686448" w:rsidRDefault="00C24CA6">
    <w:pPr>
      <w:pStyle w:val="Rodap"/>
    </w:pPr>
    <w:r>
      <w:rPr>
        <w:noProof/>
        <w:lang w:eastAsia="pt-BR" w:bidi="ar-SA"/>
      </w:rPr>
      <w:drawing>
        <wp:inline distT="0" distB="0" distL="0" distR="0">
          <wp:extent cx="6172200" cy="209550"/>
          <wp:effectExtent l="0" t="0" r="0" b="0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388" r="-20" b="-388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48"/>
    <w:rsid w:val="00016890"/>
    <w:rsid w:val="00020FC0"/>
    <w:rsid w:val="00035EBE"/>
    <w:rsid w:val="00052EE2"/>
    <w:rsid w:val="002C4061"/>
    <w:rsid w:val="002E22CC"/>
    <w:rsid w:val="003913D3"/>
    <w:rsid w:val="003A6EE9"/>
    <w:rsid w:val="00427E6F"/>
    <w:rsid w:val="00646B7B"/>
    <w:rsid w:val="00686448"/>
    <w:rsid w:val="007676DB"/>
    <w:rsid w:val="00825E89"/>
    <w:rsid w:val="00BD08BD"/>
    <w:rsid w:val="00BE46F8"/>
    <w:rsid w:val="00C24CA6"/>
    <w:rsid w:val="00CC0DF4"/>
    <w:rsid w:val="00DA3C05"/>
    <w:rsid w:val="00DE0ACB"/>
    <w:rsid w:val="00EA1772"/>
    <w:rsid w:val="00F14929"/>
    <w:rsid w:val="00F32ED8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B52DD-E17C-4DCE-9935-421AD29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tuloChar">
    <w:name w:val="Subtítulo Char"/>
    <w:link w:val="Subttulo"/>
    <w:uiPriority w:val="11"/>
    <w:qFormat/>
    <w:rPr>
      <w:rFonts w:eastAsia="Times New Roman" w:cs="Mangal"/>
      <w:color w:val="5A5A5A"/>
      <w:spacing w:val="15"/>
      <w:kern w:val="2"/>
      <w:szCs w:val="20"/>
      <w:lang w:eastAsia="zh-CN" w:bidi="hi-IN"/>
    </w:rPr>
  </w:style>
  <w:style w:type="character" w:customStyle="1" w:styleId="CabealhoChar">
    <w:name w:val="Cabeçalho Char"/>
    <w:link w:val="Cabealho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RodapChar">
    <w:name w:val="Rodapé Char"/>
    <w:link w:val="Rodap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nkdaInternet">
    <w:name w:val="Link da Internet"/>
    <w:uiPriority w:val="99"/>
    <w:unhideWhenUsed/>
    <w:rPr>
      <w:color w:val="0563C1"/>
      <w:u w:val="single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qFormat/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widowControl w:val="0"/>
      <w:spacing w:after="120"/>
    </w:pPr>
    <w:rPr>
      <w:rFonts w:eastAsia="DejaVu Sans" w:cs="Lohit Hindi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WW-Ttulo">
    <w:name w:val="WW-Título"/>
    <w:basedOn w:val="Normal"/>
    <w:next w:val="Subttulo"/>
    <w:qFormat/>
    <w:pPr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bidi="ar-SA"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="Calibri" w:eastAsia="Times New Roman" w:hAnsi="Calibri" w:cs="Mangal"/>
      <w:color w:val="5A5A5A"/>
      <w:spacing w:val="15"/>
      <w:sz w:val="22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rFonts w:cs="Mangal"/>
      <w:sz w:val="20"/>
      <w:szCs w:val="18"/>
    </w:rPr>
  </w:style>
  <w:style w:type="paragraph" w:styleId="SemEspaamento">
    <w:name w:val="No Spacing"/>
    <w:uiPriority w:val="1"/>
    <w:qFormat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qFormat/>
    <w:pPr>
      <w:jc w:val="both"/>
    </w:pPr>
    <w:rPr>
      <w:rFonts w:ascii="Arial" w:eastAsia="Times New Roman" w:hAnsi="Arial"/>
      <w:b/>
      <w:bCs/>
      <w:kern w:val="0"/>
      <w:sz w:val="28"/>
      <w:lang w:bidi="ar-SA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Mangal"/>
      <w:sz w:val="16"/>
      <w:szCs w:val="14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6B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F8B7-7FAF-4F3E-8990-75C1CF2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Salatiel Turra</dc:creator>
  <dc:description/>
  <cp:lastModifiedBy>Evandro Cesar Fadel</cp:lastModifiedBy>
  <cp:revision>2</cp:revision>
  <cp:lastPrinted>2021-02-26T20:06:00Z</cp:lastPrinted>
  <dcterms:created xsi:type="dcterms:W3CDTF">2023-01-05T14:53:00Z</dcterms:created>
  <dcterms:modified xsi:type="dcterms:W3CDTF">2023-01-05T14:53:00Z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