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15</w:t>
      </w:r>
      <w:bookmarkStart w:id="0" w:name="_GoBack"/>
      <w:bookmarkEnd w:id="0"/>
      <w:r>
        <w:rPr>
          <w:rFonts w:ascii="Arial" w:hAnsi="Arial" w:cs="Arial"/>
          <w:b/>
        </w:rPr>
        <w:t xml:space="preserve"> - DECLARAÇÃO DE MANUTENÇÃO E GUARDA DE DOCUMENTOS</w:t>
      </w:r>
    </w:p>
    <w:p>
      <w:pPr>
        <w:jc w:val="center"/>
        <w:rPr>
          <w:rFonts w:ascii="Arial" w:hAnsi="Arial" w:cs="Arial"/>
          <w:b/>
        </w:rPr>
      </w:pPr>
    </w:p>
    <w:p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</w:p>
    <w:p>
      <w:pPr>
        <w:spacing w:line="360" w:lineRule="auto"/>
        <w:ind w:firstLine="851"/>
        <w:jc w:val="both"/>
        <w:rPr>
          <w:rFonts w:ascii="Arial" w:hAnsi="Arial" w:cs="Arial"/>
          <w:sz w:val="25"/>
          <w:szCs w:val="25"/>
        </w:rPr>
      </w:pPr>
    </w:p>
    <w:p>
      <w:pPr>
        <w:spacing w:line="480" w:lineRule="auto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Declaramos em cumprimento ao disposto no art. 1°, §3°, inc. VI da Lei Estadual n°.16.244, (publicada no DIOE, 22/10/2009, edição n°. 8882) que a OSC ..........................., inscrita no CNPJ n°. .................., com sede a ....................., Município de ...................../PR, efetuará a manutenção e guarda em boa conservação e ordem dos documentos referentes aos recebimentos, pagamentos e aplicações de recursos, disponibilizando-os integralmente para inspeção dos auditores do Tribunal de Contas do Paraná.</w:t>
      </w:r>
    </w:p>
    <w:p>
      <w:pPr>
        <w:spacing w:line="480" w:lineRule="auto"/>
        <w:ind w:firstLine="85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Por ser verdade firmamos a presente declaração.</w:t>
      </w:r>
    </w:p>
    <w:p>
      <w:pPr>
        <w:spacing w:line="480" w:lineRule="auto"/>
        <w:rPr>
          <w:rFonts w:ascii="Arial" w:hAnsi="Arial" w:cs="Arial"/>
          <w:sz w:val="25"/>
          <w:szCs w:val="25"/>
        </w:rPr>
      </w:pPr>
    </w:p>
    <w:p>
      <w:pPr>
        <w:spacing w:line="480" w:lineRule="auto"/>
        <w:rPr>
          <w:rFonts w:ascii="Arial" w:hAnsi="Arial" w:cs="Arial"/>
          <w:sz w:val="25"/>
          <w:szCs w:val="25"/>
        </w:rPr>
      </w:pPr>
    </w:p>
    <w:p>
      <w:pPr>
        <w:spacing w:line="480" w:lineRule="auto"/>
        <w:jc w:val="right"/>
        <w:rPr>
          <w:rFonts w:ascii="Arial" w:hAnsi="Arial" w:cs="Arial"/>
          <w:sz w:val="25"/>
          <w:szCs w:val="25"/>
        </w:rPr>
      </w:pPr>
    </w:p>
    <w:p>
      <w:pPr>
        <w:spacing w:line="480" w:lineRule="auto"/>
        <w:jc w:val="right"/>
        <w:rPr>
          <w:rFonts w:ascii="Arial" w:hAnsi="Arial" w:cs="Arial"/>
          <w:sz w:val="25"/>
          <w:szCs w:val="25"/>
        </w:rPr>
      </w:pPr>
    </w:p>
    <w:p>
      <w:pPr>
        <w:spacing w:line="480" w:lineRule="auto"/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_______ / _______ / ________</w:t>
      </w:r>
    </w:p>
    <w:p>
      <w:pPr>
        <w:jc w:val="right"/>
        <w:rPr>
          <w:rFonts w:ascii="Arial" w:hAnsi="Arial" w:cs="Arial"/>
          <w:sz w:val="25"/>
          <w:szCs w:val="25"/>
        </w:rPr>
      </w:pPr>
    </w:p>
    <w:p>
      <w:pPr>
        <w:jc w:val="right"/>
        <w:rPr>
          <w:rFonts w:ascii="Arial" w:hAnsi="Arial" w:cs="Arial"/>
          <w:sz w:val="25"/>
          <w:szCs w:val="25"/>
        </w:rPr>
      </w:pPr>
    </w:p>
    <w:p>
      <w:pPr>
        <w:jc w:val="right"/>
        <w:rPr>
          <w:rFonts w:ascii="Arial" w:hAnsi="Arial" w:cs="Arial"/>
          <w:sz w:val="25"/>
          <w:szCs w:val="25"/>
        </w:rPr>
      </w:pPr>
    </w:p>
    <w:p>
      <w:pPr>
        <w:jc w:val="both"/>
        <w:rPr>
          <w:rFonts w:ascii="Arial" w:hAnsi="Arial" w:cs="Arial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0"/>
        <w:gridCol w:w="4534"/>
      </w:tblGrid>
      <w:tr>
        <w:tc>
          <w:tcPr>
            <w:tcW w:w="411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_________________________</w:t>
            </w:r>
          </w:p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Assinatura do responsável legal da OSC</w:t>
            </w:r>
          </w:p>
          <w:p>
            <w:pPr>
              <w:jc w:val="center"/>
              <w:rPr>
                <w:rFonts w:ascii="Arial" w:hAnsi="Arial" w:cs="Arial"/>
                <w:color w:val="000000"/>
              </w:rPr>
            </w:pPr>
          </w:p>
          <w:p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</w:rPr>
              <w:t>Nome</w:t>
            </w:r>
            <w:r>
              <w:rPr>
                <w:rFonts w:ascii="Arial" w:hAnsi="Arial" w:cs="Arial"/>
                <w:sz w:val="25"/>
                <w:szCs w:val="25"/>
              </w:rPr>
              <w:t>:</w:t>
            </w:r>
          </w:p>
          <w:p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4534" w:type="dxa"/>
            <w:shd w:val="clear" w:color="auto" w:fill="auto"/>
          </w:tcPr>
          <w:p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5"/>
                <w:szCs w:val="25"/>
              </w:rPr>
            </w:pPr>
          </w:p>
          <w:p>
            <w:pPr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Contador Responsável CRC nº</w:t>
            </w:r>
          </w:p>
        </w:tc>
      </w:tr>
    </w:tbl>
    <w:p/>
    <w:sectPr>
      <w:pgSz w:w="11906" w:h="16838" w:code="9"/>
      <w:pgMar w:top="1134" w:right="1416" w:bottom="136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3DD6-0BFC-4454-90C0-F3EA29DE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Vinicius Meister</dc:creator>
  <cp:keywords/>
  <dc:description/>
  <cp:lastModifiedBy>Jefferson Vinicius Meister</cp:lastModifiedBy>
  <cp:revision>8</cp:revision>
  <dcterms:created xsi:type="dcterms:W3CDTF">2018-03-09T19:23:00Z</dcterms:created>
  <dcterms:modified xsi:type="dcterms:W3CDTF">2023-06-19T12:08:00Z</dcterms:modified>
</cp:coreProperties>
</file>