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23</w:t>
      </w:r>
      <w:bookmarkStart w:id="0" w:name="_GoBack"/>
      <w:bookmarkEnd w:id="0"/>
      <w:r>
        <w:rPr>
          <w:rFonts w:ascii="Arial" w:hAnsi="Arial" w:cs="Arial"/>
          <w:b/>
          <w:sz w:val="24"/>
        </w:rPr>
        <w:t xml:space="preserve"> - DECLARAÇÃO DE ACESSIBILIDADE ÀS PESSOAS PORTADORAS DE NECESSIDADES ESPECIAIS</w:t>
      </w:r>
    </w:p>
    <w:p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Eu, </w:t>
      </w:r>
      <w:r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[Nome Completo do Engenheiro/Arquiteto, Engenheiro Civil – CREA Nº número OU Arquiteto – CAU Nº número</w:t>
      </w:r>
      <w:r>
        <w:rPr>
          <w:rFonts w:ascii="Arial" w:hAnsi="Arial" w:cs="Arial"/>
          <w:i/>
          <w:color w:val="000000" w:themeColor="text1"/>
          <w:sz w:val="24"/>
          <w:szCs w:val="24"/>
        </w:rPr>
        <w:t>],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como autor do projeto da </w:t>
      </w:r>
      <w:r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[reforma ou obra]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DECLARO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foram atendidas as exigências de acessibilidade às pessoas portadoras de deficiência ou com mobilidade reduzida nos projetos urbanísticos e arquitetônicos, conforme a NBR 9050 da Associação Brasileira de Normas Técnicas - ABNT, nos termos das Leis nº 10.048, de 8 de novembro de 2000, e nº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10.098, de 19 de dezembro de 2000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, da Lei Estadual nº 15.426, de 03 de janeiro de 2005, e do Decreto Federal nº 5.296, de 02 de dezembro de 2004.</w:t>
      </w:r>
    </w:p>
    <w:p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Local, Dia de Mês de Ano</w:t>
      </w:r>
    </w:p>
    <w:p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NOME DO ENGENHEIRO</w:t>
      </w:r>
    </w:p>
    <w:p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Engenheiro Civil – CREA Nº número OU Arquiteto – CAU Nº número</w:t>
      </w:r>
    </w:p>
    <w:p/>
    <w:sectPr>
      <w:pgSz w:w="11906" w:h="16838" w:code="9"/>
      <w:pgMar w:top="1701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9BD8-4DA5-45C3-8950-79088A5C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LEIS/L10098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 Vinicius Meister</cp:lastModifiedBy>
  <cp:revision>7</cp:revision>
  <cp:lastPrinted>2021-04-06T13:32:00Z</cp:lastPrinted>
  <dcterms:created xsi:type="dcterms:W3CDTF">2018-05-24T13:13:00Z</dcterms:created>
  <dcterms:modified xsi:type="dcterms:W3CDTF">2023-06-19T12:19:00Z</dcterms:modified>
</cp:coreProperties>
</file>