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3877" w:rsidRPr="00C42494" w:rsidRDefault="00C42494" w:rsidP="009A3877">
      <w:pPr>
        <w:rPr>
          <w:rFonts w:ascii="Calibri Light" w:hAnsi="Calibri Light" w:cs="Calibri Light"/>
          <w:b/>
          <w:sz w:val="24"/>
          <w:szCs w:val="24"/>
          <w:lang w:val="pt-PT"/>
        </w:rPr>
      </w:pPr>
      <w:r w:rsidRPr="009A3877">
        <w:t xml:space="preserve"> </w:t>
      </w:r>
      <w:r w:rsidR="009A3877" w:rsidRPr="00C42494">
        <w:rPr>
          <w:rFonts w:ascii="Calibri Light" w:hAnsi="Calibri Light" w:cs="Calibri Light"/>
          <w:b/>
          <w:sz w:val="24"/>
          <w:szCs w:val="24"/>
          <w:lang w:val="pt-PT"/>
        </w:rPr>
        <w:t xml:space="preserve">ANEXO II 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b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b/>
          <w:sz w:val="24"/>
          <w:szCs w:val="24"/>
          <w:lang w:val="pt-PT"/>
        </w:rPr>
        <w:t>DECLARAÇÃO DE RESIDÊNCIA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sz w:val="24"/>
          <w:szCs w:val="24"/>
          <w:lang w:val="pt-PT"/>
        </w:rPr>
        <w:t>Eu, ____________________________________________________________, portadora do RG nº ____________________, e do CPF nº _______________________, residente e domiciliado(a) à _______________________________________________, declaro, sob as penas da lei, para os devidos fins, que resido no referido endereço há _____ anos.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sz w:val="24"/>
          <w:szCs w:val="24"/>
          <w:lang w:val="pt-PT"/>
        </w:rPr>
        <w:t>Declaro ainda que sou a legítima moradora desta residência, e que todos os documentos e informações fornecidos são verdadeiros e condizentes com a realidade.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sz w:val="24"/>
          <w:szCs w:val="24"/>
          <w:lang w:val="pt-PT"/>
        </w:rPr>
        <w:t>Assumo total responsabilidade pelas informações prestadas nesta declaração e me comprometo a fornecer quaisquer documentos ou esclarecimentos adicionais que se fizerem necessários para comprovação da veracidade destas informações.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sz w:val="24"/>
          <w:szCs w:val="24"/>
          <w:lang w:val="pt-PT"/>
        </w:rPr>
        <w:t>Local e data: _____________________________________________</w:t>
      </w: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</w:p>
    <w:p w:rsidR="009A3877" w:rsidRPr="00C42494" w:rsidRDefault="009A3877" w:rsidP="009A3877">
      <w:pPr>
        <w:widowControl w:val="0"/>
        <w:jc w:val="both"/>
        <w:rPr>
          <w:rFonts w:ascii="Calibri Light" w:hAnsi="Calibri Light" w:cs="Calibri Light"/>
          <w:sz w:val="24"/>
          <w:szCs w:val="24"/>
          <w:lang w:val="pt-PT"/>
        </w:rPr>
      </w:pPr>
      <w:r w:rsidRPr="00C42494">
        <w:rPr>
          <w:rFonts w:ascii="Calibri Light" w:hAnsi="Calibri Light" w:cs="Calibri Light"/>
          <w:sz w:val="24"/>
          <w:szCs w:val="24"/>
          <w:lang w:val="pt-PT"/>
        </w:rPr>
        <w:t>Assinatura: ______________________________________________</w:t>
      </w:r>
    </w:p>
    <w:p w:rsidR="00C42494" w:rsidRPr="009A3877" w:rsidRDefault="009A3877" w:rsidP="00644D55">
      <w:pPr>
        <w:widowControl w:val="0"/>
        <w:jc w:val="both"/>
      </w:pPr>
      <w:r w:rsidRPr="00C42494">
        <w:rPr>
          <w:rFonts w:ascii="Calibri Light" w:hAnsi="Calibri Light" w:cs="Calibri Light"/>
          <w:sz w:val="24"/>
          <w:szCs w:val="24"/>
        </w:rPr>
        <w:t>Constitui-se crime previsto no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Fonte: Código Penal - Decreto-Lei nº 2.848, de 7 de dezembro de 1940</w:t>
      </w:r>
      <w:bookmarkStart w:id="0" w:name="_GoBack"/>
      <w:bookmarkEnd w:id="0"/>
    </w:p>
    <w:sectPr w:rsidR="00C42494" w:rsidRPr="009A3877">
      <w:headerReference w:type="default" r:id="rId7"/>
      <w:headerReference w:type="first" r:id="rId8"/>
      <w:pgSz w:w="11906" w:h="16838"/>
      <w:pgMar w:top="2947" w:right="1134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9A" w:rsidRDefault="00F9079A">
      <w:r>
        <w:separator/>
      </w:r>
    </w:p>
  </w:endnote>
  <w:endnote w:type="continuationSeparator" w:id="0">
    <w:p w:rsidR="00F9079A" w:rsidRDefault="00F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tstream Vera Sans">
    <w:charset w:val="80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pranq eco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9A" w:rsidRDefault="00F9079A">
      <w:r>
        <w:separator/>
      </w:r>
    </w:p>
  </w:footnote>
  <w:footnote w:type="continuationSeparator" w:id="0">
    <w:p w:rsidR="00F9079A" w:rsidRDefault="00F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94" w:rsidRDefault="00344BD3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1787525</wp:posOffset>
          </wp:positionH>
          <wp:positionV relativeFrom="paragraph">
            <wp:posOffset>-54610</wp:posOffset>
          </wp:positionV>
          <wp:extent cx="2066925" cy="110045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9" t="-636" r="-319" b="-636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100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2494" w:rsidRDefault="00C4249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94" w:rsidRDefault="00C424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WW-Ttulo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0066371"/>
    <w:multiLevelType w:val="hybridMultilevel"/>
    <w:tmpl w:val="D6F049F6"/>
    <w:lvl w:ilvl="0" w:tplc="CF9627AA">
      <w:start w:val="1"/>
      <w:numFmt w:val="decimal"/>
      <w:lvlText w:val="%1."/>
      <w:lvlJc w:val="left"/>
      <w:pPr>
        <w:ind w:left="360" w:hanging="360"/>
      </w:pPr>
      <w:rPr>
        <w:rFonts w:ascii="Calibri Light" w:eastAsia="Calibri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A"/>
    <w:rsid w:val="0000354C"/>
    <w:rsid w:val="001F5220"/>
    <w:rsid w:val="00224CFA"/>
    <w:rsid w:val="00344BD3"/>
    <w:rsid w:val="00366AB1"/>
    <w:rsid w:val="003D752C"/>
    <w:rsid w:val="0043612A"/>
    <w:rsid w:val="00453442"/>
    <w:rsid w:val="00556BF0"/>
    <w:rsid w:val="005C383E"/>
    <w:rsid w:val="005E6A6F"/>
    <w:rsid w:val="00644D55"/>
    <w:rsid w:val="007F1AF7"/>
    <w:rsid w:val="00880206"/>
    <w:rsid w:val="009A3877"/>
    <w:rsid w:val="009E0E5E"/>
    <w:rsid w:val="00C0216E"/>
    <w:rsid w:val="00C42494"/>
    <w:rsid w:val="00C547C6"/>
    <w:rsid w:val="00C56B53"/>
    <w:rsid w:val="00DF0E5C"/>
    <w:rsid w:val="00E80DCF"/>
    <w:rsid w:val="00F07A68"/>
    <w:rsid w:val="00F07F69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BF2A7082-7F3A-4A9B-9C08-F2E2CC71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284"/>
      <w:jc w:val="both"/>
      <w:outlineLvl w:val="0"/>
    </w:pPr>
    <w:rPr>
      <w:rFonts w:ascii="Century Gothic" w:hAnsi="Century Gothic" w:cs="Century Gothic"/>
      <w:b/>
      <w:i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right="-284"/>
      <w:jc w:val="both"/>
      <w:outlineLvl w:val="1"/>
    </w:pPr>
    <w:rPr>
      <w:rFonts w:ascii="Century Gothic" w:hAnsi="Century Gothic" w:cs="Century Gothic"/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4678" w:right="-284"/>
      <w:jc w:val="both"/>
      <w:outlineLvl w:val="2"/>
    </w:pPr>
    <w:rPr>
      <w:rFonts w:ascii="Century Gothic" w:hAnsi="Century Gothic" w:cs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-284"/>
      <w:jc w:val="both"/>
      <w:outlineLvl w:val="3"/>
    </w:pPr>
    <w:rPr>
      <w:rFonts w:ascii="Century Gothic" w:hAnsi="Century Gothic" w:cs="Century Gothic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color w:val="000000"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Comic Sans MS" w:hAnsi="Comic Sans MS" w:cs="Comic Sans MS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Comic Sans MS" w:hAnsi="Comic Sans MS" w:cs="Comic Sans MS"/>
      <w:b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right="-192"/>
      <w:jc w:val="both"/>
      <w:outlineLvl w:val="7"/>
    </w:pPr>
    <w:rPr>
      <w:rFonts w:ascii="Bookman Old Style" w:hAnsi="Bookman Old Style" w:cs="Bookman Old Style"/>
      <w:i/>
      <w:sz w:val="1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right="-192"/>
      <w:jc w:val="both"/>
      <w:outlineLvl w:val="8"/>
    </w:pPr>
    <w:rPr>
      <w:rFonts w:ascii="Bookman Old Style" w:hAnsi="Bookman Old Style" w:cs="Bookman Old Style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">
    <w:name w:val="WW-Fonte parág. padrão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">
    <w:name w:val="WW-Fonte parág. padrão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1">
    <w:name w:val="WW-Fonte parág. padrão1111"/>
  </w:style>
  <w:style w:type="character" w:customStyle="1" w:styleId="WW-Fontepargpadro11111">
    <w:name w:val="WW-Fonte parág. padrão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Fontepargpadro111111">
    <w:name w:val="WW-Fonte parág. padrão11111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Comic Sans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Comic Sans M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Comic Sans MS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Comic Sans MS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">
    <w:name w:val="WW-Título1"/>
    <w:basedOn w:val="Normal"/>
    <w:next w:val="Corpodetexto"/>
    <w:pPr>
      <w:keepNext/>
      <w:spacing w:before="240" w:after="120"/>
    </w:pPr>
    <w:rPr>
      <w:rFonts w:ascii="Arial" w:eastAsia="MS Mincho" w:hAnsi="Arial" w:cs="Comic Sans MS"/>
      <w:sz w:val="28"/>
      <w:szCs w:val="28"/>
    </w:rPr>
  </w:style>
  <w:style w:type="paragraph" w:styleId="Subttulo">
    <w:name w:val="Subtitle"/>
    <w:basedOn w:val="WW-Ttulo1"/>
    <w:next w:val="Corpodetexto"/>
    <w:qFormat/>
    <w:pPr>
      <w:jc w:val="center"/>
    </w:pPr>
    <w:rPr>
      <w:i/>
      <w:iCs/>
    </w:rPr>
  </w:style>
  <w:style w:type="paragraph" w:customStyle="1" w:styleId="WW-Ttulo2">
    <w:name w:val="WW-Título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">
    <w:name w:val="WW-Título12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1">
    <w:name w:val="WW-Título12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customStyle="1" w:styleId="WW-Ttulo1211">
    <w:name w:val="WW-Título1211"/>
    <w:basedOn w:val="Normal"/>
    <w:next w:val="Corpodetexto"/>
    <w:pPr>
      <w:keepNext/>
      <w:spacing w:before="240" w:after="120"/>
    </w:pPr>
    <w:rPr>
      <w:rFonts w:ascii="Arial" w:eastAsia="Bitstream Vera Sans" w:hAnsi="Arial" w:cs="Bitstream Vera Sans"/>
      <w:sz w:val="28"/>
      <w:szCs w:val="28"/>
    </w:rPr>
  </w:style>
  <w:style w:type="paragraph" w:styleId="Recuodecorpodetexto">
    <w:name w:val="Body Text Indent"/>
    <w:basedOn w:val="Normal"/>
    <w:pPr>
      <w:ind w:right="-482" w:firstLine="2268"/>
      <w:jc w:val="both"/>
    </w:pPr>
    <w:rPr>
      <w:rFonts w:ascii="Century Gothic" w:hAnsi="Century Gothic" w:cs="Century Gothic"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Recuodecorpodetexto2">
    <w:name w:val="WW-Recuo de corpo de texto 2"/>
    <w:basedOn w:val="Normal"/>
    <w:pPr>
      <w:ind w:right="-192" w:firstLine="2127"/>
      <w:jc w:val="both"/>
    </w:pPr>
    <w:rPr>
      <w:rFonts w:ascii="Bookman Old Style" w:hAnsi="Bookman Old Style" w:cs="Bookman Old Style"/>
      <w:i/>
      <w:sz w:val="24"/>
    </w:rPr>
  </w:style>
  <w:style w:type="paragraph" w:customStyle="1" w:styleId="WW-Recuodecorpodetexto3">
    <w:name w:val="WW-Recuo de corpo de texto 3"/>
    <w:basedOn w:val="Normal"/>
    <w:pPr>
      <w:ind w:right="-476" w:firstLine="2127"/>
      <w:jc w:val="both"/>
    </w:pPr>
    <w:rPr>
      <w:rFonts w:ascii="Bookman Old Style" w:hAnsi="Bookman Old Style" w:cs="Bookman Old Style"/>
      <w:i/>
      <w:sz w:val="24"/>
    </w:rPr>
  </w:style>
  <w:style w:type="paragraph" w:customStyle="1" w:styleId="WW-Ttulo11">
    <w:name w:val="WW-Título11"/>
    <w:basedOn w:val="Normal"/>
    <w:next w:val="Subttulo"/>
    <w:pPr>
      <w:ind w:right="-192"/>
      <w:jc w:val="center"/>
    </w:pPr>
    <w:rPr>
      <w:b/>
      <w:bCs/>
      <w:iCs/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Recuodecorpodetexto31">
    <w:name w:val="Recuo de corpo de texto 31"/>
    <w:basedOn w:val="Normal"/>
    <w:pPr>
      <w:ind w:firstLine="1418"/>
      <w:jc w:val="both"/>
    </w:pPr>
  </w:style>
  <w:style w:type="paragraph" w:customStyle="1" w:styleId="Recuodecorpodetexto21">
    <w:name w:val="Recuo de corpo de texto 21"/>
    <w:basedOn w:val="Normal"/>
    <w:pPr>
      <w:ind w:firstLine="1985"/>
      <w:jc w:val="both"/>
    </w:pPr>
    <w:rPr>
      <w:rFonts w:ascii="Arial" w:hAnsi="Arial" w:cs="Arial"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ind w:firstLine="1134"/>
      <w:jc w:val="both"/>
      <w:textAlignment w:val="baseline"/>
    </w:pPr>
    <w:rPr>
      <w:rFonts w:ascii="Tahoma" w:hAnsi="Tahoma" w:cs="Tahoma"/>
    </w:rPr>
  </w:style>
  <w:style w:type="paragraph" w:customStyle="1" w:styleId="Corpodetexto210">
    <w:name w:val="Corpo de texto 21"/>
    <w:basedOn w:val="Normal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pPr>
      <w:suppressAutoHyphens/>
      <w:spacing w:line="480" w:lineRule="auto"/>
      <w:ind w:left="709" w:right="141"/>
      <w:jc w:val="both"/>
    </w:pPr>
    <w:rPr>
      <w:rFonts w:cs="Arial"/>
      <w:sz w:val="24"/>
      <w:szCs w:val="24"/>
    </w:rPr>
  </w:style>
  <w:style w:type="paragraph" w:customStyle="1" w:styleId="Textosimples">
    <w:name w:val="Texto simples"/>
    <w:basedOn w:val="Normal"/>
    <w:pPr>
      <w:suppressAutoHyphens/>
    </w:pPr>
    <w:rPr>
      <w:rFonts w:ascii="Courier New" w:hAnsi="Courier New" w:cs="Courier New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WW-Corpodetexto3">
    <w:name w:val="WW-Corpo de texto 3"/>
    <w:basedOn w:val="Normal"/>
    <w:pPr>
      <w:suppressAutoHyphens/>
    </w:pPr>
    <w:rPr>
      <w:rFonts w:ascii="Arial" w:hAnsi="Arial" w:cs="Arial"/>
    </w:rPr>
  </w:style>
  <w:style w:type="paragraph" w:customStyle="1" w:styleId="WW-Ttulo10">
    <w:name w:val="WW-Título 10"/>
    <w:basedOn w:val="Normal"/>
    <w:next w:val="Corpodetexto"/>
    <w:pPr>
      <w:keepNext/>
      <w:numPr>
        <w:numId w:val="2"/>
      </w:numPr>
      <w:suppressAutoHyphens/>
      <w:spacing w:before="240" w:after="120"/>
    </w:pPr>
    <w:rPr>
      <w:rFonts w:ascii="Bitstream Vera Sans" w:eastAsia="HG Mincho Light J" w:hAnsi="Bitstream Vera Sans" w:cs="Tahoma"/>
      <w:b/>
      <w:bCs/>
      <w:sz w:val="21"/>
      <w:szCs w:val="21"/>
    </w:rPr>
  </w:style>
  <w:style w:type="paragraph" w:customStyle="1" w:styleId="PargrafodaLista1">
    <w:name w:val="Parágrafo da Lista1"/>
    <w:basedOn w:val="Normal"/>
  </w:style>
  <w:style w:type="paragraph" w:customStyle="1" w:styleId="Contedodequadro">
    <w:name w:val="Conteúdo de quadro"/>
    <w:basedOn w:val="Corpodetexto"/>
  </w:style>
  <w:style w:type="paragraph" w:customStyle="1" w:styleId="WW-Recuodecorpodetexto21">
    <w:name w:val="WW-Recuo de corpo de texto 21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Corpodetexto31">
    <w:name w:val="Corpo de texto 31"/>
    <w:basedOn w:val="Normal"/>
    <w:pPr>
      <w:ind w:right="-235"/>
      <w:jc w:val="both"/>
    </w:pPr>
    <w:rPr>
      <w:rFonts w:ascii="Arial" w:hAnsi="Arial"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Mangal" w:cs="Liberation Serif"/>
      <w:color w:val="000000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Recuodecorpodetexto22">
    <w:name w:val="Recuo de corpo de texto 22"/>
    <w:basedOn w:val="Normal"/>
    <w:pPr>
      <w:ind w:firstLine="1985"/>
      <w:jc w:val="both"/>
    </w:pPr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556BF0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56B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42494"/>
    <w:pPr>
      <w:widowControl w:val="0"/>
      <w:autoSpaceDE w:val="0"/>
      <w:autoSpaceDN w:val="0"/>
      <w:ind w:left="1276"/>
      <w:jc w:val="both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racteresdenotaderodap">
    <w:name w:val="Caracteres de nota de rodapé"/>
    <w:qFormat/>
    <w:rsid w:val="00C42494"/>
  </w:style>
  <w:style w:type="paragraph" w:styleId="Textodenotaderodap">
    <w:name w:val="footnote text"/>
    <w:basedOn w:val="Normal"/>
    <w:link w:val="TextodenotaderodapChar"/>
    <w:rsid w:val="00C42494"/>
    <w:pPr>
      <w:suppressAutoHyphens/>
      <w:spacing w:after="200" w:line="276" w:lineRule="auto"/>
      <w:textAlignment w:val="baseline"/>
    </w:pPr>
    <w:rPr>
      <w:rFonts w:ascii="Spranq eco sans" w:hAnsi="Spranq eco sans" w:cs="Spranq eco sans"/>
      <w:kern w:val="2"/>
      <w:lang w:eastAsia="en-US"/>
    </w:rPr>
  </w:style>
  <w:style w:type="character" w:customStyle="1" w:styleId="TextodenotaderodapChar">
    <w:name w:val="Texto de nota de rodapé Char"/>
    <w:link w:val="Textodenotaderodap"/>
    <w:rsid w:val="00C42494"/>
    <w:rPr>
      <w:rFonts w:ascii="Spranq eco sans" w:hAnsi="Spranq eco sans" w:cs="Spranq eco san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nº 009/07</vt:lpstr>
    </vt:vector>
  </TitlesOfParts>
  <Company>ESTADO-PR</Company>
  <LinksUpToDate>false</LinksUpToDate>
  <CharactersWithSpaces>1387</CharactersWithSpaces>
  <SharedDoc>false</SharedDoc>
  <HLinks>
    <vt:vector size="42" baseType="variant">
      <vt:variant>
        <vt:i4>720905</vt:i4>
      </vt:variant>
      <vt:variant>
        <vt:i4>18</vt:i4>
      </vt:variant>
      <vt:variant>
        <vt:i4>0</vt:i4>
      </vt:variant>
      <vt:variant>
        <vt:i4>5</vt:i4>
      </vt:variant>
      <vt:variant>
        <vt:lpwstr>https://www.gov.br/ConcursoSedaParana</vt:lpwstr>
      </vt:variant>
      <vt:variant>
        <vt:lpwstr/>
      </vt:variant>
      <vt:variant>
        <vt:i4>9568349</vt:i4>
      </vt:variant>
      <vt:variant>
        <vt:i4>15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12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9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9568349</vt:i4>
      </vt:variant>
      <vt:variant>
        <vt:i4>6</vt:i4>
      </vt:variant>
      <vt:variant>
        <vt:i4>0</vt:i4>
      </vt:variant>
      <vt:variant>
        <vt:i4>5</vt:i4>
      </vt:variant>
      <vt:variant>
        <vt:lpwstr>https://www.pr.gov.br/ConcursoSedaParaná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https://www.pr.gov.br/ConcursoSedaParana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https://www.pr.gov.br/ConcursoSedaParana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nº 009/07</dc:title>
  <dc:subject>RESERVA DE PAVILHÃO DE EVENTOS DO BARIGUI PARA FEIRA SABORES 20</dc:subject>
  <dc:creator>Andressa</dc:creator>
  <cp:keywords/>
  <cp:lastModifiedBy>Gianna Maria Cirio</cp:lastModifiedBy>
  <cp:revision>3</cp:revision>
  <cp:lastPrinted>2024-08-30T18:56:00Z</cp:lastPrinted>
  <dcterms:created xsi:type="dcterms:W3CDTF">2024-09-03T13:47:00Z</dcterms:created>
  <dcterms:modified xsi:type="dcterms:W3CDTF">2024-09-03T13:48:00Z</dcterms:modified>
</cp:coreProperties>
</file>