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275" w:rsidRDefault="00A65ADA">
      <w:pPr>
        <w:jc w:val="center"/>
        <w:rPr>
          <w:rFonts w:ascii="Arial" w:hAnsi="Arial" w:cs="Arial"/>
          <w:b/>
          <w:bCs/>
          <w:sz w:val="24"/>
          <w:szCs w:val="24"/>
        </w:rPr>
      </w:pPr>
      <w:r>
        <w:rPr>
          <w:rFonts w:ascii="Arial" w:hAnsi="Arial" w:cs="Arial"/>
          <w:b/>
          <w:bCs/>
          <w:sz w:val="24"/>
          <w:szCs w:val="24"/>
        </w:rPr>
        <w:t xml:space="preserve">DECLARAÇÃO SOBRE REMUNERAÇÃO </w:t>
      </w:r>
    </w:p>
    <w:p w:rsidR="00142275" w:rsidRDefault="00A65ADA">
      <w:pPr>
        <w:jc w:val="center"/>
        <w:rPr>
          <w:rFonts w:ascii="Arial" w:hAnsi="Arial" w:cs="Arial"/>
          <w:b/>
          <w:bCs/>
          <w:sz w:val="24"/>
          <w:szCs w:val="24"/>
        </w:rPr>
      </w:pPr>
      <w:r>
        <w:rPr>
          <w:rFonts w:ascii="Arial" w:hAnsi="Arial" w:cs="Arial"/>
          <w:b/>
          <w:bCs/>
          <w:sz w:val="24"/>
          <w:szCs w:val="24"/>
        </w:rPr>
        <w:t>(Atendimento ao art. 60, § 5º do Dec. Est. nº 3.513, de 2016)</w:t>
      </w:r>
    </w:p>
    <w:p w:rsidR="00142275" w:rsidRDefault="00142275">
      <w:pPr>
        <w:spacing w:after="120" w:line="360" w:lineRule="auto"/>
        <w:jc w:val="both"/>
        <w:rPr>
          <w:rFonts w:ascii="Arial" w:hAnsi="Arial" w:cs="Arial"/>
          <w:sz w:val="24"/>
          <w:szCs w:val="24"/>
        </w:rPr>
      </w:pPr>
      <w:bookmarkStart w:id="0" w:name="_GoBack"/>
      <w:bookmarkEnd w:id="0"/>
    </w:p>
    <w:p w:rsidR="00142275" w:rsidRDefault="00A65ADA">
      <w:pPr>
        <w:spacing w:after="120" w:line="360" w:lineRule="auto"/>
        <w:jc w:val="both"/>
        <w:rPr>
          <w:rFonts w:ascii="Arial" w:hAnsi="Arial" w:cs="Arial"/>
          <w:sz w:val="24"/>
          <w:szCs w:val="24"/>
        </w:rPr>
      </w:pPr>
      <w:r>
        <w:rPr>
          <w:rFonts w:ascii="Arial" w:hAnsi="Arial" w:cs="Arial"/>
          <w:sz w:val="24"/>
          <w:szCs w:val="24"/>
        </w:rPr>
        <w:t>A [NOME DA OSC] declara, para os devidos fins, que:</w:t>
      </w:r>
    </w:p>
    <w:p w:rsidR="00142275" w:rsidRDefault="00A65ADA">
      <w:pPr>
        <w:spacing w:after="120" w:line="360" w:lineRule="auto"/>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Não contratará com recursos da parceria, para prestação de serviços, servidor ou empregado público, inclusive aquele que exerça cargo em comissão ou função de confiança, de órgão ou entidade da administração pública celebrante, ou seu cônjuge, companheiro</w:t>
      </w:r>
      <w:r>
        <w:rPr>
          <w:rFonts w:ascii="Arial" w:hAnsi="Arial" w:cs="Arial"/>
          <w:sz w:val="24"/>
          <w:szCs w:val="24"/>
        </w:rPr>
        <w:t xml:space="preserve"> ou parente em linha reta, colateral ou por afinidade, até o segundo grau, ressalvadas as hipóteses previstas em lei específica e na lei de diretrizes orçamentárias;</w:t>
      </w:r>
    </w:p>
    <w:p w:rsidR="00142275" w:rsidRDefault="00A65ADA">
      <w:pPr>
        <w:spacing w:after="120" w:line="360" w:lineRule="auto"/>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Não remunerará, a qualquer título, com os recursos repassados: </w:t>
      </w:r>
    </w:p>
    <w:p w:rsidR="00142275" w:rsidRDefault="00A65ADA">
      <w:pPr>
        <w:spacing w:after="120" w:line="360" w:lineRule="auto"/>
        <w:jc w:val="both"/>
        <w:rPr>
          <w:rFonts w:ascii="Arial" w:hAnsi="Arial" w:cs="Arial"/>
          <w:sz w:val="24"/>
          <w:szCs w:val="24"/>
        </w:rPr>
      </w:pPr>
      <w:r>
        <w:rPr>
          <w:rFonts w:ascii="Arial" w:hAnsi="Arial" w:cs="Arial"/>
          <w:b/>
          <w:bCs/>
          <w:sz w:val="24"/>
          <w:szCs w:val="24"/>
        </w:rPr>
        <w:t>(a)</w:t>
      </w:r>
      <w:r>
        <w:rPr>
          <w:rFonts w:ascii="Arial" w:hAnsi="Arial" w:cs="Arial"/>
          <w:sz w:val="24"/>
          <w:szCs w:val="24"/>
        </w:rPr>
        <w:t xml:space="preserve"> membro de Poder ou </w:t>
      </w:r>
      <w:r>
        <w:rPr>
          <w:rFonts w:ascii="Arial" w:hAnsi="Arial" w:cs="Arial"/>
          <w:sz w:val="24"/>
          <w:szCs w:val="24"/>
        </w:rPr>
        <w:t xml:space="preserve">do Ministério Público ou dirigente de órgão ou entidade da administração pública; </w:t>
      </w:r>
    </w:p>
    <w:p w:rsidR="00142275" w:rsidRDefault="00A65ADA">
      <w:pPr>
        <w:spacing w:after="120" w:line="360" w:lineRule="auto"/>
        <w:jc w:val="both"/>
        <w:rPr>
          <w:rFonts w:ascii="Arial" w:hAnsi="Arial" w:cs="Arial"/>
          <w:sz w:val="24"/>
          <w:szCs w:val="24"/>
        </w:rPr>
      </w:pPr>
      <w:r>
        <w:rPr>
          <w:rFonts w:ascii="Arial" w:hAnsi="Arial" w:cs="Arial"/>
          <w:b/>
          <w:bCs/>
          <w:sz w:val="24"/>
          <w:szCs w:val="24"/>
        </w:rPr>
        <w:t>(b)</w:t>
      </w:r>
      <w:r>
        <w:rPr>
          <w:rFonts w:ascii="Arial" w:hAnsi="Arial" w:cs="Arial"/>
          <w:sz w:val="24"/>
          <w:szCs w:val="24"/>
        </w:rPr>
        <w:t xml:space="preserve"> servidor ou empregado público, inclusive aquele que exerça cargo em comissão ou função de confiança, de órgão ou entidade da administração pública celebrante, ou seu côn</w:t>
      </w:r>
      <w:r>
        <w:rPr>
          <w:rFonts w:ascii="Arial" w:hAnsi="Arial" w:cs="Arial"/>
          <w:sz w:val="24"/>
          <w:szCs w:val="24"/>
        </w:rPr>
        <w:t xml:space="preserve">juge, companheiro ou parente em linha reta, colateral ou por afinidade, até o segundo grau, ressalvadas as hipóteses previstas em lei específica e na lei de diretrizes orçamentárias; e </w:t>
      </w:r>
    </w:p>
    <w:p w:rsidR="00142275" w:rsidRDefault="00A65ADA">
      <w:pPr>
        <w:spacing w:after="120" w:line="360" w:lineRule="auto"/>
        <w:jc w:val="both"/>
        <w:rPr>
          <w:rFonts w:ascii="Arial" w:hAnsi="Arial" w:cs="Arial"/>
          <w:sz w:val="24"/>
          <w:szCs w:val="24"/>
        </w:rPr>
      </w:pPr>
      <w:r>
        <w:rPr>
          <w:rFonts w:ascii="Arial" w:hAnsi="Arial" w:cs="Arial"/>
          <w:b/>
          <w:bCs/>
          <w:sz w:val="24"/>
          <w:szCs w:val="24"/>
        </w:rPr>
        <w:t>(c)</w:t>
      </w:r>
      <w:r>
        <w:rPr>
          <w:rFonts w:ascii="Arial" w:hAnsi="Arial" w:cs="Arial"/>
          <w:sz w:val="24"/>
          <w:szCs w:val="24"/>
        </w:rPr>
        <w:t xml:space="preserve"> pessoas naturais condenadas pela prática de crimes contra a admini</w:t>
      </w:r>
      <w:r>
        <w:rPr>
          <w:rFonts w:ascii="Arial" w:hAnsi="Arial" w:cs="Arial"/>
          <w:sz w:val="24"/>
          <w:szCs w:val="24"/>
        </w:rPr>
        <w:t>stração pública ou contra o patrimônio público, de crimes eleitorais para os quais a lei comine pena privativa de liberdade, e de crimes de lavagem ou ocultação de bens, direitos e valores.</w:t>
      </w:r>
    </w:p>
    <w:p w:rsidR="00142275" w:rsidRDefault="00142275">
      <w:pPr>
        <w:spacing w:after="120"/>
        <w:jc w:val="both"/>
        <w:rPr>
          <w:rFonts w:ascii="Arial" w:hAnsi="Arial" w:cs="Arial"/>
          <w:sz w:val="24"/>
          <w:szCs w:val="24"/>
        </w:rPr>
      </w:pPr>
    </w:p>
    <w:p w:rsidR="00142275" w:rsidRDefault="00142275">
      <w:pPr>
        <w:spacing w:after="120"/>
        <w:jc w:val="both"/>
        <w:rPr>
          <w:rFonts w:ascii="Arial" w:hAnsi="Arial" w:cs="Arial"/>
          <w:sz w:val="24"/>
          <w:szCs w:val="24"/>
        </w:rPr>
      </w:pPr>
    </w:p>
    <w:p w:rsidR="00142275" w:rsidRDefault="00A65ADA">
      <w:pPr>
        <w:spacing w:after="120"/>
        <w:jc w:val="right"/>
        <w:rPr>
          <w:rFonts w:ascii="Arial" w:hAnsi="Arial" w:cs="Arial"/>
          <w:sz w:val="24"/>
          <w:szCs w:val="24"/>
        </w:rPr>
      </w:pPr>
      <w:r>
        <w:rPr>
          <w:rFonts w:ascii="Arial" w:hAnsi="Arial" w:cs="Arial"/>
          <w:sz w:val="24"/>
          <w:szCs w:val="24"/>
        </w:rPr>
        <w:t>[LOCAL], [DATA].</w:t>
      </w:r>
    </w:p>
    <w:p w:rsidR="00142275" w:rsidRDefault="00142275">
      <w:pPr>
        <w:spacing w:after="120"/>
        <w:jc w:val="both"/>
        <w:rPr>
          <w:rFonts w:ascii="Arial" w:hAnsi="Arial" w:cs="Arial"/>
          <w:sz w:val="24"/>
          <w:szCs w:val="24"/>
        </w:rPr>
      </w:pPr>
    </w:p>
    <w:p w:rsidR="00142275" w:rsidRDefault="00142275">
      <w:pPr>
        <w:spacing w:after="120"/>
        <w:jc w:val="both"/>
        <w:rPr>
          <w:rFonts w:ascii="Arial" w:hAnsi="Arial" w:cs="Arial"/>
          <w:sz w:val="24"/>
          <w:szCs w:val="24"/>
        </w:rPr>
      </w:pPr>
    </w:p>
    <w:p w:rsidR="00142275" w:rsidRDefault="00A65ADA">
      <w:pPr>
        <w:spacing w:after="120"/>
        <w:jc w:val="center"/>
        <w:rPr>
          <w:rFonts w:ascii="Arial" w:hAnsi="Arial" w:cs="Arial"/>
          <w:sz w:val="24"/>
          <w:szCs w:val="24"/>
        </w:rPr>
      </w:pPr>
      <w:r>
        <w:rPr>
          <w:rFonts w:ascii="Arial" w:hAnsi="Arial" w:cs="Arial"/>
          <w:sz w:val="24"/>
          <w:szCs w:val="24"/>
        </w:rPr>
        <w:t>.............................................</w:t>
      </w:r>
      <w:r>
        <w:rPr>
          <w:rFonts w:ascii="Arial" w:hAnsi="Arial" w:cs="Arial"/>
          <w:sz w:val="24"/>
          <w:szCs w:val="24"/>
        </w:rPr>
        <w:t>................................................</w:t>
      </w:r>
    </w:p>
    <w:p w:rsidR="00142275" w:rsidRDefault="00A65ADA">
      <w:pPr>
        <w:spacing w:after="120"/>
        <w:jc w:val="center"/>
        <w:rPr>
          <w:rFonts w:ascii="Arial" w:hAnsi="Arial" w:cs="Arial"/>
          <w:sz w:val="24"/>
          <w:szCs w:val="24"/>
        </w:rPr>
      </w:pPr>
      <w:r>
        <w:rPr>
          <w:rFonts w:ascii="Arial" w:hAnsi="Arial" w:cs="Arial"/>
          <w:sz w:val="24"/>
          <w:szCs w:val="24"/>
        </w:rPr>
        <w:t>[NOME E CARGO DO REPRESENTANTE LEGAL DA OSC]</w:t>
      </w:r>
    </w:p>
    <w:sectPr w:rsidR="00142275">
      <w:headerReference w:type="default" r:id="rId6"/>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ADA" w:rsidRDefault="00A65ADA" w:rsidP="00A65ADA">
      <w:pPr>
        <w:spacing w:after="0" w:line="240" w:lineRule="auto"/>
      </w:pPr>
      <w:r>
        <w:separator/>
      </w:r>
    </w:p>
  </w:endnote>
  <w:endnote w:type="continuationSeparator" w:id="0">
    <w:p w:rsidR="00A65ADA" w:rsidRDefault="00A65ADA" w:rsidP="00A6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ADA" w:rsidRDefault="00A65ADA" w:rsidP="00A65ADA">
      <w:pPr>
        <w:spacing w:after="0" w:line="240" w:lineRule="auto"/>
      </w:pPr>
      <w:r>
        <w:separator/>
      </w:r>
    </w:p>
  </w:footnote>
  <w:footnote w:type="continuationSeparator" w:id="0">
    <w:p w:rsidR="00A65ADA" w:rsidRDefault="00A65ADA" w:rsidP="00A6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ADA" w:rsidRPr="00B6440B" w:rsidRDefault="00A65ADA" w:rsidP="00B6440B">
    <w:pPr>
      <w:pStyle w:val="Cabealho"/>
      <w:ind w:firstLine="708"/>
      <w:rPr>
        <w:rFonts w:ascii="Arial Narrow" w:hAnsi="Arial Narrow" w:cs="Arial"/>
        <w:b/>
        <w:caps/>
        <w:sz w:val="28"/>
        <w:szCs w:val="28"/>
      </w:rPr>
    </w:pPr>
    <w:r>
      <w:rPr>
        <w:rFonts w:ascii="Trebuchet MS" w:hAnsi="Trebuchet MS" w:cs="Trebuchet MS"/>
        <w:b/>
        <w:noProof/>
        <w:lang w:val="en-US"/>
      </w:rPr>
      <w:drawing>
        <wp:anchor distT="0" distB="0" distL="114300" distR="114300" simplePos="0" relativeHeight="251660288" behindDoc="1" locked="0" layoutInCell="1" allowOverlap="1" wp14:anchorId="1390CB5D" wp14:editId="34D66A6E">
          <wp:simplePos x="0" y="0"/>
          <wp:positionH relativeFrom="column">
            <wp:posOffset>5083175</wp:posOffset>
          </wp:positionH>
          <wp:positionV relativeFrom="paragraph">
            <wp:posOffset>-131445</wp:posOffset>
          </wp:positionV>
          <wp:extent cx="1288415" cy="563880"/>
          <wp:effectExtent l="0" t="0" r="6985" b="7620"/>
          <wp:wrapNone/>
          <wp:docPr id="3" name="Imagem 3" descr="Logo_Paraná_S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raná_Seab"/>
                  <pic:cNvPicPr>
                    <a:picLocks noChangeAspect="1" noChangeArrowheads="1"/>
                  </pic:cNvPicPr>
                </pic:nvPicPr>
                <pic:blipFill>
                  <a:blip r:embed="rId1">
                    <a:extLst>
                      <a:ext uri="{28A0092B-C50C-407E-A947-70E740481C1C}">
                        <a14:useLocalDpi xmlns:a14="http://schemas.microsoft.com/office/drawing/2010/main" val="0"/>
                      </a:ext>
                    </a:extLst>
                  </a:blip>
                  <a:srcRect l="13841" t="3125" b="11719"/>
                  <a:stretch>
                    <a:fillRect/>
                  </a:stretch>
                </pic:blipFill>
                <pic:spPr bwMode="auto">
                  <a:xfrm>
                    <a:off x="0" y="0"/>
                    <a:ext cx="1288415" cy="563880"/>
                  </a:xfrm>
                  <a:prstGeom prst="rect">
                    <a:avLst/>
                  </a:prstGeom>
                  <a:noFill/>
                  <a:ln>
                    <a:noFill/>
                  </a:ln>
                </pic:spPr>
              </pic:pic>
            </a:graphicData>
          </a:graphic>
        </wp:anchor>
      </w:drawing>
    </w:r>
    <w:r>
      <w:rPr>
        <w:b/>
        <w:bCs/>
        <w:noProof/>
        <w:sz w:val="28"/>
        <w:szCs w:val="28"/>
        <w:lang w:val="en-US"/>
      </w:rPr>
      <w:drawing>
        <wp:anchor distT="0" distB="0" distL="114300" distR="114300" simplePos="0" relativeHeight="251659264" behindDoc="1" locked="0" layoutInCell="1" allowOverlap="1" wp14:anchorId="75EAC8C1" wp14:editId="4B249A62">
          <wp:simplePos x="0" y="0"/>
          <wp:positionH relativeFrom="page">
            <wp:posOffset>190500</wp:posOffset>
          </wp:positionH>
          <wp:positionV relativeFrom="paragraph">
            <wp:posOffset>-179070</wp:posOffset>
          </wp:positionV>
          <wp:extent cx="1209675" cy="700405"/>
          <wp:effectExtent l="0" t="0" r="9525" b="444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_logo_coopera_Parana-CMYK_vertic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9675" cy="700405"/>
                  </a:xfrm>
                  <a:prstGeom prst="rect">
                    <a:avLst/>
                  </a:prstGeom>
                </pic:spPr>
              </pic:pic>
            </a:graphicData>
          </a:graphic>
          <wp14:sizeRelH relativeFrom="margin">
            <wp14:pctWidth>0</wp14:pctWidth>
          </wp14:sizeRelH>
          <wp14:sizeRelV relativeFrom="margin">
            <wp14:pctHeight>0</wp14:pctHeight>
          </wp14:sizeRelV>
        </wp:anchor>
      </w:drawing>
    </w:r>
    <w:r w:rsidRPr="00B6440B">
      <w:rPr>
        <w:rFonts w:ascii="Arial Narrow" w:hAnsi="Arial Narrow" w:cs="Arial"/>
        <w:b/>
        <w:caps/>
        <w:color w:val="BFBFBF" w:themeColor="background1" w:themeShade="BF"/>
      </w:rPr>
      <w:t xml:space="preserve">PROGRAMA DE APOIO AO COOPERATIVISMO DA AGRICULTURA FAMILIAR </w:t>
    </w:r>
  </w:p>
  <w:p w:rsidR="00A65ADA" w:rsidRPr="00B6440B" w:rsidRDefault="00A65ADA">
    <w:pPr>
      <w:pStyle w:val="Cabealho"/>
      <w:jc w:val="center"/>
      <w:rPr>
        <w:rFonts w:ascii="Arial Narrow" w:hAnsi="Arial Narrow" w:cs="Arial"/>
        <w:b/>
        <w:caps/>
        <w:color w:val="BFBFBF" w:themeColor="background1" w:themeShade="BF"/>
      </w:rPr>
    </w:pPr>
    <w:r w:rsidRPr="00B6440B">
      <w:rPr>
        <w:rFonts w:ascii="Arial Narrow" w:hAnsi="Arial Narrow" w:cs="Arial"/>
        <w:b/>
        <w:caps/>
        <w:color w:val="BFBFBF" w:themeColor="background1" w:themeShade="BF"/>
      </w:rPr>
      <w:t>COOPERA PARANÁ</w:t>
    </w:r>
  </w:p>
  <w:p w:rsidR="00A65ADA" w:rsidRDefault="00A65AD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75"/>
    <w:rsid w:val="00142275"/>
    <w:rsid w:val="00A65A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5D45"/>
  <w15:chartTrackingRefBased/>
  <w15:docId w15:val="{548D663E-453E-427A-9424-9A95B993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Cabealho">
    <w:name w:val="header"/>
    <w:basedOn w:val="Normal"/>
    <w:link w:val="CabealhoChar"/>
    <w:uiPriority w:val="99"/>
    <w:unhideWhenUsed/>
    <w:rsid w:val="00A65ADA"/>
    <w:pPr>
      <w:tabs>
        <w:tab w:val="center" w:pos="4419"/>
        <w:tab w:val="right" w:pos="8838"/>
      </w:tabs>
      <w:spacing w:after="0" w:line="240" w:lineRule="auto"/>
    </w:pPr>
  </w:style>
  <w:style w:type="character" w:customStyle="1" w:styleId="CabealhoChar">
    <w:name w:val="Cabeçalho Char"/>
    <w:basedOn w:val="Fontepargpadro"/>
    <w:link w:val="Cabealho"/>
    <w:uiPriority w:val="99"/>
    <w:qFormat/>
    <w:rsid w:val="00A65ADA"/>
  </w:style>
  <w:style w:type="paragraph" w:styleId="Rodap">
    <w:name w:val="footer"/>
    <w:basedOn w:val="Normal"/>
    <w:link w:val="RodapChar"/>
    <w:uiPriority w:val="99"/>
    <w:unhideWhenUsed/>
    <w:rsid w:val="00A65ADA"/>
    <w:pPr>
      <w:tabs>
        <w:tab w:val="center" w:pos="4419"/>
        <w:tab w:val="right" w:pos="8838"/>
      </w:tabs>
      <w:spacing w:after="0" w:line="240" w:lineRule="auto"/>
    </w:pPr>
  </w:style>
  <w:style w:type="character" w:customStyle="1" w:styleId="RodapChar">
    <w:name w:val="Rodapé Char"/>
    <w:basedOn w:val="Fontepargpadro"/>
    <w:link w:val="Rodap"/>
    <w:uiPriority w:val="99"/>
    <w:rsid w:val="00A6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W Reichenbach</dc:creator>
  <cp:keywords/>
  <dc:description/>
  <cp:lastModifiedBy>Sabrina Falco Lin</cp:lastModifiedBy>
  <cp:revision>3</cp:revision>
  <dcterms:created xsi:type="dcterms:W3CDTF">2023-08-02T18:42:00Z</dcterms:created>
  <dcterms:modified xsi:type="dcterms:W3CDTF">2026-05-20T13:07:00Z</dcterms:modified>
</cp:coreProperties>
</file>